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60B3" w14:textId="49073ED0"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7FE0A969" w14:textId="77777777"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71B1C4E2" wp14:editId="4BDAFD06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C75B3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89C307E" w14:textId="77777777"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14:paraId="0AFD0ACC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14:paraId="2893F05A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E788808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1C4E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" o:allowincell="f" filled="f" fillcolor="black" strokeweight="1pt">
                <v:path arrowok="t"/>
                <v:textbox inset="0,0,0,0">
                  <w:txbxContent>
                    <w:p w14:paraId="54DC75B3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289C307E" w14:textId="77777777"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14:paraId="0AFD0ACC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14:paraId="2893F05A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E788808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8D0210C" w14:textId="77777777"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390A599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2F2DA910" w14:textId="77777777" w:rsidR="007176DD" w:rsidRPr="00E257F1" w:rsidRDefault="007176DD">
      <w:pPr>
        <w:wordWrap w:val="0"/>
        <w:spacing w:line="272" w:lineRule="exact"/>
        <w:rPr>
          <w:color w:val="000000"/>
        </w:rPr>
      </w:pPr>
    </w:p>
    <w:p w14:paraId="05BB936C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 wp14:anchorId="2B29B0D0" wp14:editId="7970E909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95A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0" o:spid="_x0000_s1026" type="#_x0000_t120" style="position:absolute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 wp14:anchorId="7BA8F76D" wp14:editId="1C2905DD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09942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F76D" id="Text Box 651" o:spid="_x0000_s1027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18809942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08134A17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670DFC24" w14:textId="77777777"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14:paraId="1E8EDC3A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69A36D2B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hint="eastAsia"/>
        </w:rPr>
        <w:t>一般</w:t>
      </w:r>
      <w:r w:rsidR="005C011A" w:rsidRPr="00F608C9">
        <w:rPr>
          <w:rFonts w:hint="eastAsia"/>
        </w:rPr>
        <w:t>社</w:t>
      </w:r>
      <w:r w:rsidR="005C011A" w:rsidRPr="00AB7AF6">
        <w:rPr>
          <w:rFonts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3D9FEB21" w14:textId="77777777" w:rsidR="00B87A0A" w:rsidRPr="00E257F1" w:rsidRDefault="00B87A0A">
      <w:pPr>
        <w:wordWrap w:val="0"/>
        <w:spacing w:line="272" w:lineRule="exact"/>
        <w:rPr>
          <w:color w:val="000000"/>
        </w:rPr>
      </w:pPr>
    </w:p>
    <w:p w14:paraId="3B0C2908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14:paraId="7904531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EDBCA" w14:textId="77777777"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F92C3F3" w14:textId="77777777"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42CD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FEA60EC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D95059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14:paraId="35C0F0B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55089" w14:textId="77777777"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58E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A1AA06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5046C71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55198B5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45E0334A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51C734D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2D8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35EBA9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4289E67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14:paraId="4E3463A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C0F93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54CE609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C5CEADC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63AAB783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F024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14:paraId="1D16D73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4A99F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9017BCA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6ACCD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2C0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0B7116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A231048" w14:textId="77777777"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14:paraId="3BA3408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02B80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4F1B6ED" w14:textId="77777777"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14:paraId="18036B61" w14:textId="77777777"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563B3470" w14:textId="77777777"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7A27A" w14:textId="77777777"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1500EA7B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5F302116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54722FDE" w14:textId="77777777"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25C2560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02017" w14:textId="77777777"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0BD50B" w14:textId="77777777"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BF8D3CD" w14:textId="77777777"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256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EA5074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B5AC8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14:paraId="50867762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9EC47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2F4B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14:paraId="67D336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9C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29C25F5" w14:textId="77777777"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3B68CD9E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14:paraId="47E8544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1540AD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14:paraId="365F1FCA" w14:textId="77777777"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53544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69D54E6E" w14:textId="77777777"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72ED0F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1A13690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AFF39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14:paraId="7A21232C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14:paraId="644F531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2F7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B08BC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FEDFBF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14:paraId="381F3652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5F2F2" w14:textId="77777777"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60EE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55C8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14:paraId="045A6C0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EDA3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DA2F6E8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3B2CB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119EE8C5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548AE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2C3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14:paraId="2DF69714" w14:textId="77777777"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680EB3A7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170F0242" w14:textId="77777777"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69BB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07EAF06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72986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0F4A4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5EDE6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14:paraId="792484D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090928B7" w14:textId="77777777"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AA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178A4A01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314D" w14:textId="77777777"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2B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2F45C774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230184BC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0C4DE0BD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22B36E3B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898906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FE9418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14:paraId="6284682E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0C9DA221" w14:textId="77777777"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1661714E" w14:textId="77777777"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CD2AD19" wp14:editId="694792AA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0C226E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AD19" id="テキスト ボックス 3" o:spid="_x0000_s1028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" fillcolor="window" strokeweight="1.5pt">
                <v:textbox>
                  <w:txbxContent>
                    <w:p w14:paraId="210C226E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33448259" w14:textId="77777777"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66494EF8" w14:textId="77777777"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25677A9A" w14:textId="77777777"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14:paraId="0DD73F1D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159CF4DC" w14:textId="77777777"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14:paraId="416A4DAD" w14:textId="77777777"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14:paraId="2632B0B4" w14:textId="77777777" w:rsidR="007A41A4" w:rsidRPr="005737B9" w:rsidRDefault="007A41A4">
      <w:pPr>
        <w:wordWrap w:val="0"/>
        <w:spacing w:line="272" w:lineRule="exact"/>
      </w:pPr>
    </w:p>
    <w:p w14:paraId="01B1AE7B" w14:textId="77777777" w:rsidR="007176DD" w:rsidRPr="0088679A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14:paraId="187F43EE" w14:textId="77777777" w:rsidR="007A41A4" w:rsidRPr="0088679A" w:rsidRDefault="007176DD" w:rsidP="007176DD">
      <w:pPr>
        <w:wordWrap w:val="0"/>
        <w:spacing w:line="272" w:lineRule="exact"/>
        <w:ind w:firstLineChars="100" w:firstLine="210"/>
      </w:pPr>
      <w:r w:rsidRPr="0088679A">
        <w:rPr>
          <w:rFonts w:hint="eastAsia"/>
        </w:rPr>
        <w:t>注）図絵等を用いて記述</w:t>
      </w:r>
    </w:p>
    <w:p w14:paraId="655DD17C" w14:textId="77777777" w:rsidR="007A41A4" w:rsidRPr="0088679A" w:rsidRDefault="007A41A4">
      <w:pPr>
        <w:wordWrap w:val="0"/>
        <w:spacing w:line="272" w:lineRule="exact"/>
      </w:pPr>
    </w:p>
    <w:p w14:paraId="5B3A7296" w14:textId="77777777" w:rsidR="007A41A4" w:rsidRPr="0088679A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４．リユース事業の実施内容</w:t>
      </w:r>
      <w:r w:rsidR="00E9527A"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C4ADDF3" w14:textId="77777777" w:rsidR="00C13248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使用済み物品の回収方法</w:t>
      </w:r>
    </w:p>
    <w:p w14:paraId="0F319DFB" w14:textId="77777777" w:rsidR="00B87A0A" w:rsidRPr="0088679A" w:rsidRDefault="00C13248" w:rsidP="00C13248">
      <w:pPr>
        <w:wordWrap w:val="0"/>
        <w:spacing w:line="272" w:lineRule="exact"/>
        <w:ind w:firstLineChars="200" w:firstLine="420"/>
      </w:pPr>
      <w:r w:rsidRPr="0088679A">
        <w:rPr>
          <w:rFonts w:hint="eastAsia"/>
        </w:rPr>
        <w:t>注）</w:t>
      </w:r>
      <w:r w:rsidR="007176DD" w:rsidRPr="0088679A">
        <w:rPr>
          <w:rFonts w:hint="eastAsia"/>
        </w:rPr>
        <w:t>図絵等を</w:t>
      </w:r>
      <w:r w:rsidR="00BF4CEF" w:rsidRPr="0088679A">
        <w:rPr>
          <w:rFonts w:hint="eastAsia"/>
        </w:rPr>
        <w:t>用いて</w:t>
      </w:r>
      <w:r w:rsidR="007176DD" w:rsidRPr="0088679A">
        <w:rPr>
          <w:rFonts w:hint="eastAsia"/>
        </w:rPr>
        <w:t>記述</w:t>
      </w:r>
    </w:p>
    <w:p w14:paraId="7D864C78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  <w:i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リユース工程の説明</w:t>
      </w:r>
    </w:p>
    <w:p w14:paraId="243090D4" w14:textId="77777777" w:rsidR="00C13248" w:rsidRPr="0088679A" w:rsidRDefault="00C13248" w:rsidP="00C13248">
      <w:pPr>
        <w:wordWrap w:val="0"/>
        <w:spacing w:line="272" w:lineRule="exact"/>
        <w:ind w:firstLineChars="200" w:firstLine="420"/>
      </w:pPr>
      <w:r w:rsidRPr="0088679A">
        <w:rPr>
          <w:rFonts w:hint="eastAsia"/>
        </w:rPr>
        <w:t>注）フローシート、図絵等を用いて記述</w:t>
      </w:r>
    </w:p>
    <w:p w14:paraId="7630EAF5" w14:textId="60D9DAF1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3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リユース品の生産量</w:t>
      </w:r>
      <w:r w:rsidR="004E654E" w:rsidRPr="0088679A">
        <w:rPr>
          <w:rFonts w:hint="eastAsia"/>
        </w:rPr>
        <w:t>、販売量、販売額等</w:t>
      </w:r>
      <w:r w:rsidR="00BD3FB5" w:rsidRPr="0088679A">
        <w:rPr>
          <w:rFonts w:hint="eastAsia"/>
        </w:rPr>
        <w:t>の</w:t>
      </w:r>
      <w:r w:rsidRPr="0088679A">
        <w:rPr>
          <w:rFonts w:hint="eastAsia"/>
        </w:rPr>
        <w:t>推移</w:t>
      </w:r>
      <w:r w:rsidR="00196BF9" w:rsidRPr="0088679A">
        <w:rPr>
          <w:rFonts w:hint="eastAsia"/>
        </w:rPr>
        <w:t>（令和元年～令和５年）</w:t>
      </w:r>
    </w:p>
    <w:p w14:paraId="4DB29FF4" w14:textId="77777777" w:rsidR="00E30D97" w:rsidRPr="0088679A" w:rsidRDefault="00E30D97" w:rsidP="00E30D97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="00C13248" w:rsidRPr="0088679A">
        <w:rPr>
          <w:rFonts w:hint="eastAsia"/>
        </w:rPr>
        <w:t>4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技術・システムのポイント、新規性、改善点、同種事業との相違点</w:t>
      </w:r>
    </w:p>
    <w:p w14:paraId="58AF43A8" w14:textId="77777777" w:rsidR="00E30D97" w:rsidRPr="0088679A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88679A">
        <w:rPr>
          <w:rFonts w:hint="eastAsia"/>
        </w:rPr>
        <w:t xml:space="preserve">注）図絵等を用いて記述　</w:t>
      </w:r>
      <w:r w:rsidRPr="0088679A">
        <w:rPr>
          <w:rFonts w:eastAsiaTheme="majorEastAsia" w:hint="eastAsia"/>
          <w:b/>
        </w:rPr>
        <w:t>⇒</w:t>
      </w:r>
      <w:r w:rsidRPr="0088679A">
        <w:rPr>
          <w:rFonts w:hint="eastAsia"/>
        </w:rPr>
        <w:t xml:space="preserve">　</w:t>
      </w:r>
      <w:r w:rsidR="00E30D97" w:rsidRPr="0088679A">
        <w:rPr>
          <w:rFonts w:eastAsiaTheme="majorEastAsia" w:hint="eastAsia"/>
          <w:b/>
        </w:rPr>
        <w:t>重要</w:t>
      </w:r>
    </w:p>
    <w:p w14:paraId="56C37313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5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特許等の有無</w:t>
      </w:r>
    </w:p>
    <w:p w14:paraId="23228116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  <w:i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6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保有設備の性能等</w:t>
      </w:r>
    </w:p>
    <w:p w14:paraId="7DBEF305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7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リユース事業のコスト計算</w:t>
      </w:r>
    </w:p>
    <w:p w14:paraId="217DF257" w14:textId="77777777"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14:paraId="77C6C041" w14:textId="77777777"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14:paraId="1ECA76DA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14:paraId="583E38C6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14:paraId="6614EAE1" w14:textId="77777777"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14:paraId="4B83A99B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14:paraId="150E806B" w14:textId="77777777"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14:paraId="68614BEE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14:paraId="77AAD91A" w14:textId="77777777" w:rsidR="00E55C67" w:rsidRPr="00BB454B" w:rsidRDefault="00E55C67">
      <w:pPr>
        <w:wordWrap w:val="0"/>
        <w:spacing w:line="272" w:lineRule="exact"/>
        <w:rPr>
          <w:color w:val="000000"/>
        </w:rPr>
      </w:pPr>
    </w:p>
    <w:p w14:paraId="7057AD02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14:paraId="6E951B9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14:paraId="69503F0D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14:paraId="468FD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14:paraId="1708F708" w14:textId="77777777"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4DF9A92D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14:paraId="7DDBF0D2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14:paraId="79B2A172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14:paraId="54E887AD" w14:textId="77777777"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77A9DC06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14:paraId="4A6ACCC3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14:paraId="7E3E34F8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14:paraId="33831005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460A6875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14:paraId="18562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14:paraId="3EDE3445" w14:textId="0BD73420" w:rsidR="001C6B1B" w:rsidRPr="00410ECC" w:rsidRDefault="00B87A0A" w:rsidP="000C7817">
      <w:pPr>
        <w:wordWrap w:val="0"/>
        <w:spacing w:line="272" w:lineRule="exact"/>
        <w:ind w:left="420" w:hangingChars="200" w:hanging="420"/>
        <w:rPr>
          <w:rFonts w:ascii="ＭＳ ゴシック" w:hAnsi="ＭＳ ゴシック"/>
          <w:dstrike/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sectPr w:rsidR="001C6B1B" w:rsidRPr="00410ECC" w:rsidSect="001778A8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D3AD" w14:textId="77777777" w:rsidR="001778A8" w:rsidRDefault="001778A8">
      <w:r>
        <w:separator/>
      </w:r>
    </w:p>
  </w:endnote>
  <w:endnote w:type="continuationSeparator" w:id="0">
    <w:p w14:paraId="0255737B" w14:textId="77777777" w:rsidR="001778A8" w:rsidRDefault="0017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3495" w14:textId="77777777" w:rsidR="001778A8" w:rsidRDefault="001778A8">
      <w:r>
        <w:separator/>
      </w:r>
    </w:p>
  </w:footnote>
  <w:footnote w:type="continuationSeparator" w:id="0">
    <w:p w14:paraId="53FC7B89" w14:textId="77777777" w:rsidR="001778A8" w:rsidRDefault="0017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C7817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8A8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1740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2024-02-07T02:02:00Z</dcterms:created>
  <dcterms:modified xsi:type="dcterms:W3CDTF">2024-02-07T02:02:00Z</dcterms:modified>
</cp:coreProperties>
</file>