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3642" w14:textId="77777777"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00227C7" wp14:editId="0DBCCFA4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A6959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731832DA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14:paraId="0263C5E4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14:paraId="48AB767F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74EDC898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27C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" filled="f" fillcolor="black" strokeweight="1pt">
                <v:path arrowok="t"/>
                <v:textbox inset="0,0,0,0">
                  <w:txbxContent>
                    <w:p w14:paraId="212A6959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731832DA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14:paraId="0263C5E4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14:paraId="48AB767F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74EDC898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5EF97763" w14:textId="77777777" w:rsidR="00B87A0A" w:rsidRPr="00C0592F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 xml:space="preserve">　　２社以上の連名で申請する場合は、本頁を各社ごとに作成ください。</w:t>
      </w:r>
    </w:p>
    <w:p w14:paraId="23660315" w14:textId="77777777" w:rsidR="0066535C" w:rsidRPr="007176DD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B91089C" w14:textId="77777777"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26040331" w14:textId="77777777"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14:paraId="02FB4353" w14:textId="77777777"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 wp14:anchorId="1F7691F5" wp14:editId="22CA338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5B1B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huDu3cAAAA&#10;BgEAAA8AAAAAAAAAAAAAAAAAZQ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 wp14:anchorId="4226AAFD" wp14:editId="607A7E8E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D5E3E3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AAFD"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" o:allowincell="f" stroked="f">
                <v:textbox inset="0,0,0,0">
                  <w:txbxContent>
                    <w:p w14:paraId="55D5E3E3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7C52766E" w14:textId="77777777"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14:paraId="02964B69" w14:textId="77777777"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  <w:lang w:eastAsia="zh-TW"/>
        </w:rPr>
        <w:t>↑</w:t>
      </w:r>
    </w:p>
    <w:p w14:paraId="5AD79F7C" w14:textId="77777777" w:rsidR="00B87A0A" w:rsidRDefault="00F4348B">
      <w:pPr>
        <w:wordWrap w:val="0"/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B87A0A">
        <w:rPr>
          <w:rFonts w:hint="eastAsia"/>
          <w:lang w:eastAsia="zh-TW"/>
        </w:rPr>
        <w:t>年</w:t>
      </w:r>
      <w:r w:rsidR="00B87A0A">
        <w:rPr>
          <w:rFonts w:ascii="ＭＳ 明朝" w:hint="eastAsia"/>
          <w:lang w:eastAsia="zh-TW"/>
        </w:rPr>
        <w:t xml:space="preserve">   </w:t>
      </w:r>
      <w:r w:rsidR="00B87A0A">
        <w:rPr>
          <w:rFonts w:hint="eastAsia"/>
          <w:lang w:eastAsia="zh-TW"/>
        </w:rPr>
        <w:t>月</w:t>
      </w:r>
      <w:r w:rsidR="00B87A0A">
        <w:rPr>
          <w:rFonts w:ascii="ＭＳ 明朝" w:hint="eastAsia"/>
          <w:lang w:eastAsia="zh-TW"/>
        </w:rPr>
        <w:t xml:space="preserve">    </w:t>
      </w:r>
      <w:r w:rsidR="00B87A0A">
        <w:rPr>
          <w:rFonts w:hint="eastAsia"/>
          <w:lang w:eastAsia="zh-TW"/>
        </w:rPr>
        <w:t>日</w:t>
      </w:r>
    </w:p>
    <w:p w14:paraId="1D0E3590" w14:textId="77777777" w:rsidR="00B87A0A" w:rsidRDefault="001164B8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AB7AF6">
        <w:rPr>
          <w:rFonts w:hint="eastAsia"/>
          <w:color w:val="000000"/>
          <w:lang w:eastAsia="zh-TW"/>
        </w:rPr>
        <w:t>社団法人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lang w:eastAsia="zh-TW"/>
        </w:rPr>
        <w:t>御中</w:t>
      </w:r>
    </w:p>
    <w:p w14:paraId="452993CD" w14:textId="77777777" w:rsidR="00B87A0A" w:rsidRDefault="00B87A0A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14:paraId="3B485B43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80C0B" w14:textId="77777777"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2092E368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C55A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9E1ECD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14:paraId="7A262FBE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1DAAD" w14:textId="77777777"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765B38"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07A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14:paraId="32CAC08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26027932" w14:textId="77777777"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7F03FAA" w14:textId="77777777"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7480E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6241F20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14:paraId="4645485F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8D3D6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37596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9F2C1DA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3912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E5420A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623598A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EF028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FED06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1F4C564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14:paraId="79A47595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6AF64372" w14:textId="77777777"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4864B94" w14:textId="77777777"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14:paraId="2F0E1441" w14:textId="77777777"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86770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14:paraId="4A2BD0E3" w14:textId="77777777"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FAX</w:t>
            </w:r>
            <w:r w:rsidR="001910E8">
              <w:rPr>
                <w:rFonts w:hint="eastAsia"/>
                <w:color w:val="000000"/>
                <w:spacing w:val="-1"/>
              </w:rPr>
              <w:t>番号、</w:t>
            </w:r>
            <w:r>
              <w:rPr>
                <w:rFonts w:hint="eastAsia"/>
                <w:color w:val="000000"/>
                <w:spacing w:val="-1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9750D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14:paraId="360C2C5F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14:paraId="0C0EF847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35578560" w14:textId="77777777"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14:paraId="0B8D234B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353FE0CC" w14:textId="77777777"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E9FBBC3" w14:textId="77777777"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00F316E3" w14:textId="77777777"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1BD70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14:paraId="07653124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FBCAA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45A1BB" w14:textId="77777777"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A6E8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14:paraId="174F2AF4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9A6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6443FB8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1F1518C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14:paraId="1BA6C981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ADC30" w14:textId="77777777"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14:paraId="317DFA6D" w14:textId="77777777"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CEB08" w14:textId="77777777"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17E0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14:paraId="64DCB080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162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2A9AFFCF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175464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14:paraId="457380C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8D1FBB" w14:textId="77777777"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07448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76DCCD4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0FBCF02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5587F1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14:paraId="124D13D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14:paraId="31FF49DE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1A1E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046D66C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740D8350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14:paraId="61D93DC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06812" w14:textId="77777777"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457E91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5363F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14:paraId="26CF0A3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DF9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14:paraId="1B71DEAA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3F5CC" w14:textId="77777777"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14:paraId="0C9992A4" w14:textId="77777777"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9B56E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8D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14:paraId="1D84CA57" w14:textId="77777777"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14:paraId="0A5330B1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347FBBE9" w14:textId="77777777"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A9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14:paraId="79778542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7D58E" w14:textId="77777777"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9275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785AC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14:paraId="283FD1EE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14:paraId="33656503" w14:textId="77777777"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DDA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14:paraId="1F4D88B6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038D9" w14:textId="77777777"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10C" w14:textId="77777777"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14:paraId="7C826F4D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14:paraId="32F4DE3A" w14:textId="77777777"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76FE1748" w14:textId="77777777"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0CD0188D" w14:textId="77777777"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14:paraId="264A8236" w14:textId="77777777"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37212CF" w14:textId="77777777"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14:paraId="1A4843BA" w14:textId="77777777"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14:paraId="615AF6B5" w14:textId="77777777"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655F4D6" wp14:editId="3A9E9B1F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08D7C" w14:textId="77777777" w:rsidR="004E654E" w:rsidRPr="005737B9" w:rsidRDefault="004E654E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F4D6"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" fillcolor="white [3201]" strokeweight="1.5pt">
                <v:textbox>
                  <w:txbxContent>
                    <w:p w14:paraId="19B08D7C" w14:textId="77777777" w:rsidR="004E654E" w:rsidRPr="005737B9" w:rsidRDefault="004E654E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79B76A2C" w14:textId="77777777"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14:paraId="0C7113D2" w14:textId="77777777"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69122040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14:paraId="776C2398" w14:textId="77777777" w:rsidR="00F72659" w:rsidRPr="00BB454B" w:rsidRDefault="00F72659">
      <w:pPr>
        <w:wordWrap w:val="0"/>
        <w:spacing w:line="272" w:lineRule="exact"/>
        <w:rPr>
          <w:color w:val="000000"/>
        </w:rPr>
      </w:pPr>
    </w:p>
    <w:p w14:paraId="0A9E7116" w14:textId="77777777"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</w:t>
      </w:r>
      <w:r w:rsidR="00E4118A">
        <w:rPr>
          <w:rFonts w:ascii="ＭＳ ゴシック" w:eastAsia="ＭＳ ゴシック" w:hAnsi="ＭＳ ゴシック" w:hint="eastAsia"/>
          <w:color w:val="000000"/>
        </w:rPr>
        <w:t>て</w:t>
      </w:r>
    </w:p>
    <w:p w14:paraId="7B651DFF" w14:textId="77777777"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14:paraId="713CCB00" w14:textId="77777777" w:rsidR="00F72659" w:rsidRPr="00BB454B" w:rsidRDefault="00F72659">
      <w:pPr>
        <w:wordWrap w:val="0"/>
        <w:spacing w:line="272" w:lineRule="exact"/>
        <w:rPr>
          <w:color w:val="000000"/>
        </w:rPr>
      </w:pPr>
    </w:p>
    <w:p w14:paraId="4444B982" w14:textId="77777777"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14:paraId="1B8D8978" w14:textId="77777777"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14:paraId="1FDF80E2" w14:textId="77777777" w:rsidR="007176DD" w:rsidRPr="0088679A" w:rsidRDefault="007176DD" w:rsidP="007176DD">
      <w:pPr>
        <w:wordWrap w:val="0"/>
        <w:spacing w:line="272" w:lineRule="exact"/>
        <w:ind w:firstLineChars="200" w:firstLine="420"/>
      </w:pPr>
    </w:p>
    <w:p w14:paraId="5C603218" w14:textId="77777777" w:rsidR="00B87A0A" w:rsidRPr="0088679A" w:rsidRDefault="00FD735E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４</w:t>
      </w:r>
      <w:r w:rsidR="00B87A0A" w:rsidRPr="0088679A">
        <w:rPr>
          <w:rFonts w:ascii="ＭＳ ゴシック" w:eastAsia="ＭＳ ゴシック" w:hint="eastAsia"/>
        </w:rPr>
        <w:t>．リサイクル事業の実施内容</w:t>
      </w:r>
      <w:r w:rsidR="0066535C" w:rsidRPr="0088679A">
        <w:rPr>
          <w:rFonts w:ascii="ＭＳ ゴシック" w:eastAsia="ＭＳ ゴシック" w:hint="eastAsia"/>
        </w:rPr>
        <w:t>（２社以上の連名の場合は、各社の役割分担が</w:t>
      </w:r>
      <w:r w:rsidR="00E9527A" w:rsidRPr="0088679A">
        <w:rPr>
          <w:rFonts w:ascii="ＭＳ ゴシック" w:eastAsia="ＭＳ ゴシック" w:hint="eastAsia"/>
        </w:rPr>
        <w:t>判る</w:t>
      </w:r>
      <w:r w:rsidR="0066535C" w:rsidRPr="0088679A">
        <w:rPr>
          <w:rFonts w:ascii="ＭＳ ゴシック" w:eastAsia="ＭＳ ゴシック" w:hint="eastAsia"/>
        </w:rPr>
        <w:t>ように記述）</w:t>
      </w:r>
    </w:p>
    <w:p w14:paraId="716EB44F" w14:textId="77777777" w:rsidR="00C13248" w:rsidRPr="0088679A" w:rsidRDefault="00B87A0A">
      <w:pPr>
        <w:wordWrap w:val="0"/>
        <w:spacing w:line="272" w:lineRule="exact"/>
      </w:pPr>
      <w:r w:rsidRPr="0088679A">
        <w:rPr>
          <w:rFonts w:ascii="ＭＳ 明朝" w:hint="eastAsia"/>
        </w:rPr>
        <w:t xml:space="preserve">  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リサイクル工程の説明</w:t>
      </w:r>
    </w:p>
    <w:p w14:paraId="3F0822A0" w14:textId="77777777" w:rsidR="00B87A0A" w:rsidRPr="0088679A" w:rsidRDefault="00C13248" w:rsidP="00C13248">
      <w:pPr>
        <w:wordWrap w:val="0"/>
        <w:spacing w:line="272" w:lineRule="exact"/>
        <w:ind w:firstLineChars="300" w:firstLine="630"/>
      </w:pPr>
      <w:r w:rsidRPr="0088679A">
        <w:rPr>
          <w:rFonts w:hint="eastAsia"/>
        </w:rPr>
        <w:t>注）</w:t>
      </w:r>
      <w:r w:rsidR="00FD735E" w:rsidRPr="0088679A">
        <w:rPr>
          <w:rFonts w:hint="eastAsia"/>
        </w:rPr>
        <w:t>フローシート</w:t>
      </w:r>
      <w:r w:rsidRPr="0088679A">
        <w:rPr>
          <w:rFonts w:hint="eastAsia"/>
        </w:rPr>
        <w:t>、図絵</w:t>
      </w:r>
      <w:r w:rsidR="007176DD" w:rsidRPr="0088679A">
        <w:rPr>
          <w:rFonts w:hint="eastAsia"/>
        </w:rPr>
        <w:t>等</w:t>
      </w:r>
      <w:r w:rsidRPr="0088679A">
        <w:rPr>
          <w:rFonts w:hint="eastAsia"/>
        </w:rPr>
        <w:t>を用いて記述</w:t>
      </w:r>
    </w:p>
    <w:p w14:paraId="36252B91" w14:textId="5DB29378" w:rsidR="00B87A0A" w:rsidRPr="00327872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リサイクル製品の生産量</w:t>
      </w:r>
      <w:r w:rsidR="004E654E" w:rsidRPr="0088679A">
        <w:rPr>
          <w:rFonts w:hint="eastAsia"/>
        </w:rPr>
        <w:t>、販売量、販売額等の</w:t>
      </w:r>
      <w:r w:rsidRPr="00327872">
        <w:rPr>
          <w:rFonts w:hint="eastAsia"/>
        </w:rPr>
        <w:t>推移</w:t>
      </w:r>
      <w:r w:rsidR="00196BF9" w:rsidRPr="00327872">
        <w:rPr>
          <w:rFonts w:hint="eastAsia"/>
        </w:rPr>
        <w:t>（令和</w:t>
      </w:r>
      <w:r w:rsidR="00625224" w:rsidRPr="00327872">
        <w:rPr>
          <w:rFonts w:hint="eastAsia"/>
        </w:rPr>
        <w:t>２</w:t>
      </w:r>
      <w:r w:rsidR="00196BF9" w:rsidRPr="00327872">
        <w:rPr>
          <w:rFonts w:hint="eastAsia"/>
        </w:rPr>
        <w:t>年～令和</w:t>
      </w:r>
      <w:r w:rsidR="00625224" w:rsidRPr="00327872">
        <w:rPr>
          <w:rFonts w:hint="eastAsia"/>
        </w:rPr>
        <w:t>６</w:t>
      </w:r>
      <w:r w:rsidR="00196BF9" w:rsidRPr="00327872">
        <w:rPr>
          <w:rFonts w:hint="eastAsia"/>
        </w:rPr>
        <w:t>年）</w:t>
      </w:r>
    </w:p>
    <w:p w14:paraId="4B05328A" w14:textId="77777777" w:rsidR="00E30D97" w:rsidRPr="0088679A" w:rsidRDefault="00B87A0A">
      <w:pPr>
        <w:wordWrap w:val="0"/>
        <w:spacing w:line="272" w:lineRule="exact"/>
        <w:rPr>
          <w:rFonts w:eastAsiaTheme="minorEastAsia"/>
        </w:rPr>
      </w:pPr>
      <w:r w:rsidRPr="0088679A">
        <w:rPr>
          <w:rFonts w:hint="eastAsia"/>
        </w:rPr>
        <w:t xml:space="preserve">　</w:t>
      </w:r>
      <w:r w:rsidRPr="0088679A">
        <w:rPr>
          <w:rFonts w:ascii="ＭＳ 明朝" w:eastAsiaTheme="minorEastAsia" w:hint="eastAsia"/>
        </w:rPr>
        <w:t>(</w:t>
      </w:r>
      <w:r w:rsidRPr="0088679A">
        <w:rPr>
          <w:rFonts w:eastAsiaTheme="minorEastAsia"/>
        </w:rPr>
        <w:t>3</w:t>
      </w:r>
      <w:r w:rsidRPr="0088679A">
        <w:rPr>
          <w:rFonts w:ascii="ＭＳ 明朝" w:eastAsiaTheme="minorEastAsia" w:hint="eastAsia"/>
        </w:rPr>
        <w:t>)</w:t>
      </w:r>
      <w:r w:rsidR="00AE120D" w:rsidRPr="0088679A">
        <w:rPr>
          <w:rFonts w:ascii="ＭＳ 明朝" w:eastAsiaTheme="minorEastAsia" w:hint="eastAsia"/>
        </w:rPr>
        <w:t xml:space="preserve"> </w:t>
      </w:r>
      <w:r w:rsidR="009837BE" w:rsidRPr="0088679A">
        <w:rPr>
          <w:rFonts w:eastAsiaTheme="minorEastAsia" w:hint="eastAsia"/>
        </w:rPr>
        <w:t>技術</w:t>
      </w:r>
      <w:r w:rsidR="00D43E67" w:rsidRPr="0088679A">
        <w:rPr>
          <w:rFonts w:eastAsiaTheme="minorEastAsia" w:hint="eastAsia"/>
        </w:rPr>
        <w:t>・システム</w:t>
      </w:r>
      <w:r w:rsidRPr="0088679A">
        <w:rPr>
          <w:rFonts w:eastAsiaTheme="minorEastAsia" w:hint="eastAsia"/>
        </w:rPr>
        <w:t>の</w:t>
      </w:r>
      <w:r w:rsidR="00155ED5" w:rsidRPr="0088679A">
        <w:rPr>
          <w:rFonts w:eastAsiaTheme="minorEastAsia" w:hint="eastAsia"/>
        </w:rPr>
        <w:t>ポイント</w:t>
      </w:r>
      <w:r w:rsidR="00814DAA" w:rsidRPr="0088679A">
        <w:rPr>
          <w:rFonts w:eastAsiaTheme="minorEastAsia" w:hint="eastAsia"/>
        </w:rPr>
        <w:t>、</w:t>
      </w:r>
      <w:r w:rsidRPr="0088679A">
        <w:rPr>
          <w:rFonts w:eastAsiaTheme="minorEastAsia" w:hint="eastAsia"/>
        </w:rPr>
        <w:t>新規性、</w:t>
      </w:r>
      <w:r w:rsidR="00E30D97" w:rsidRPr="0088679A">
        <w:rPr>
          <w:rFonts w:eastAsiaTheme="minorEastAsia" w:hint="eastAsia"/>
        </w:rPr>
        <w:t>改善点、</w:t>
      </w:r>
      <w:r w:rsidRPr="0088679A">
        <w:rPr>
          <w:rFonts w:eastAsiaTheme="minorEastAsia" w:hint="eastAsia"/>
        </w:rPr>
        <w:t>同種事業との相違点</w:t>
      </w:r>
    </w:p>
    <w:p w14:paraId="2170C24F" w14:textId="77777777" w:rsidR="005A3CA8" w:rsidRPr="0088679A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88679A">
        <w:rPr>
          <w:rFonts w:hint="eastAsia"/>
        </w:rPr>
        <w:t>注）</w:t>
      </w:r>
      <w:r w:rsidRPr="0088679A">
        <w:rPr>
          <w:rFonts w:eastAsiaTheme="minorEastAsia" w:hint="eastAsia"/>
        </w:rPr>
        <w:t xml:space="preserve">図絵等を用いて記述　</w:t>
      </w:r>
      <w:r w:rsidRPr="0088679A">
        <w:rPr>
          <w:rFonts w:eastAsiaTheme="majorEastAsia" w:hint="eastAsia"/>
          <w:b/>
        </w:rPr>
        <w:t>⇒</w:t>
      </w:r>
      <w:r w:rsidRPr="0088679A">
        <w:rPr>
          <w:rFonts w:eastAsiaTheme="minorEastAsia" w:hint="eastAsia"/>
        </w:rPr>
        <w:t xml:space="preserve">　</w:t>
      </w:r>
      <w:r w:rsidR="00E30D97" w:rsidRPr="0088679A">
        <w:rPr>
          <w:rFonts w:eastAsiaTheme="majorEastAsia" w:hint="eastAsia"/>
          <w:b/>
        </w:rPr>
        <w:t>重要</w:t>
      </w:r>
    </w:p>
    <w:p w14:paraId="7DDB12EF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4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特許等の有無</w:t>
      </w:r>
    </w:p>
    <w:p w14:paraId="58724A8B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5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保有設備の性能等</w:t>
      </w:r>
    </w:p>
    <w:p w14:paraId="33A289BE" w14:textId="77777777" w:rsidR="00B87A0A" w:rsidRPr="0088679A" w:rsidRDefault="00B87A0A" w:rsidP="00E55C67">
      <w:pPr>
        <w:wordWrap w:val="0"/>
        <w:spacing w:line="272" w:lineRule="exact"/>
        <w:ind w:left="420" w:hangingChars="200" w:hanging="42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6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リサイクル事業のコスト計算</w:t>
      </w:r>
      <w:r w:rsidR="00FD735E" w:rsidRPr="0088679A">
        <w:rPr>
          <w:rFonts w:hint="eastAsia"/>
        </w:rPr>
        <w:t>（原料廃棄物の輸送費、副資材費、動力燃料費、減価償却費、設備保全費、人件費、その他）</w:t>
      </w:r>
    </w:p>
    <w:p w14:paraId="7D8B104B" w14:textId="77777777" w:rsidR="00E55C67" w:rsidRPr="0088679A" w:rsidRDefault="00E55C67" w:rsidP="00E55C67">
      <w:pPr>
        <w:wordWrap w:val="0"/>
        <w:spacing w:line="272" w:lineRule="exact"/>
        <w:ind w:left="420" w:hangingChars="200" w:hanging="420"/>
      </w:pPr>
    </w:p>
    <w:p w14:paraId="5AFCF805" w14:textId="77777777" w:rsidR="00B87A0A" w:rsidRPr="0088679A" w:rsidRDefault="00C86B36" w:rsidP="00E55C67">
      <w:pPr>
        <w:wordWrap w:val="0"/>
        <w:spacing w:line="272" w:lineRule="exact"/>
        <w:ind w:left="420" w:hangingChars="200" w:hanging="420"/>
      </w:pPr>
      <w:r w:rsidRPr="0088679A">
        <w:rPr>
          <w:rFonts w:ascii="ＭＳ ゴシック" w:eastAsia="ＭＳ ゴシック" w:hint="eastAsia"/>
        </w:rPr>
        <w:t>５</w:t>
      </w:r>
      <w:r w:rsidR="00B87A0A" w:rsidRPr="0088679A">
        <w:rPr>
          <w:rFonts w:ascii="ＭＳ ゴシック" w:eastAsia="ＭＳ ゴシック" w:hint="eastAsia"/>
        </w:rPr>
        <w:t>．リサイクル事業実施による効果</w:t>
      </w:r>
    </w:p>
    <w:p w14:paraId="35C3AB83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廃棄物の減量効果</w:t>
      </w:r>
    </w:p>
    <w:p w14:paraId="2E97964F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省資源・省エネルギー</w:t>
      </w:r>
      <w:r w:rsidR="00A3177B" w:rsidRPr="0088679A">
        <w:rPr>
          <w:rFonts w:hint="eastAsia"/>
        </w:rPr>
        <w:t>効果</w:t>
      </w:r>
    </w:p>
    <w:p w14:paraId="086E26C0" w14:textId="77777777" w:rsidR="00B87A0A" w:rsidRPr="0088679A" w:rsidRDefault="00B87A0A" w:rsidP="00E55C67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  <w:lang w:eastAsia="zh-TW"/>
        </w:rPr>
        <w:t>(</w:t>
      </w:r>
      <w:r w:rsidRPr="0088679A">
        <w:rPr>
          <w:lang w:eastAsia="zh-TW"/>
        </w:rPr>
        <w:t>3</w:t>
      </w:r>
      <w:r w:rsidRPr="0088679A">
        <w:rPr>
          <w:rFonts w:ascii="ＭＳ 明朝" w:hint="eastAsia"/>
          <w:lang w:eastAsia="zh-TW"/>
        </w:rPr>
        <w:t>)</w:t>
      </w:r>
      <w:r w:rsidR="00AE120D" w:rsidRPr="0088679A">
        <w:rPr>
          <w:rFonts w:ascii="ＭＳ 明朝" w:hint="eastAsia"/>
          <w:lang w:eastAsia="zh-TW"/>
        </w:rPr>
        <w:t xml:space="preserve"> </w:t>
      </w:r>
      <w:r w:rsidRPr="0088679A">
        <w:rPr>
          <w:rFonts w:hint="eastAsia"/>
          <w:lang w:eastAsia="zh-TW"/>
        </w:rPr>
        <w:t>環境保全効果</w:t>
      </w:r>
      <w:r w:rsidR="00A3177B" w:rsidRPr="0088679A">
        <w:rPr>
          <w:rFonts w:hint="eastAsia"/>
          <w:lang w:eastAsia="zh-TW"/>
        </w:rPr>
        <w:t>、ＣＯ</w:t>
      </w:r>
      <w:r w:rsidR="00A3177B" w:rsidRPr="0088679A">
        <w:rPr>
          <w:rFonts w:hint="eastAsia"/>
          <w:sz w:val="18"/>
          <w:szCs w:val="18"/>
          <w:lang w:eastAsia="zh-TW"/>
        </w:rPr>
        <w:t>2</w:t>
      </w:r>
      <w:r w:rsidR="00A3177B" w:rsidRPr="0088679A">
        <w:rPr>
          <w:rFonts w:hint="eastAsia"/>
          <w:szCs w:val="21"/>
          <w:lang w:eastAsia="zh-TW"/>
        </w:rPr>
        <w:t>削減</w:t>
      </w:r>
      <w:r w:rsidR="00A3177B" w:rsidRPr="0088679A">
        <w:rPr>
          <w:rFonts w:hint="eastAsia"/>
          <w:lang w:eastAsia="zh-TW"/>
        </w:rPr>
        <w:t>効果</w:t>
      </w:r>
    </w:p>
    <w:p w14:paraId="04D14342" w14:textId="77777777" w:rsidR="00B87A0A" w:rsidRPr="0088679A" w:rsidRDefault="00B87A0A" w:rsidP="00E55C67">
      <w:pPr>
        <w:wordWrap w:val="0"/>
        <w:spacing w:line="272" w:lineRule="exact"/>
        <w:ind w:left="420" w:hangingChars="200" w:hanging="420"/>
      </w:pPr>
      <w:r w:rsidRPr="0088679A">
        <w:rPr>
          <w:rFonts w:hint="eastAsia"/>
          <w:lang w:eastAsia="zh-TW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4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経済効果</w:t>
      </w:r>
    </w:p>
    <w:p w14:paraId="6B0DF498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5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波及効果</w:t>
      </w:r>
    </w:p>
    <w:p w14:paraId="116D5F36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6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その他の効果</w:t>
      </w:r>
    </w:p>
    <w:p w14:paraId="2BEA54FD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57CB347E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14:paraId="29A9A3A9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</w:t>
      </w:r>
      <w:r w:rsidR="003E2211">
        <w:rPr>
          <w:rFonts w:hint="eastAsia"/>
        </w:rPr>
        <w:t>長</w:t>
      </w:r>
      <w:r w:rsidR="009F22F7" w:rsidRPr="007B22D8">
        <w:rPr>
          <w:rFonts w:hint="eastAsia"/>
        </w:rPr>
        <w:t>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14:paraId="6BF854B9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14:paraId="30D71E3E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14:paraId="47AFECB1" w14:textId="77777777"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14:paraId="431816AC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14:paraId="0E2A8C32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14:paraId="11510720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14:paraId="6C8B0980" w14:textId="77777777"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2CF85A27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14:paraId="4EA75E50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14:paraId="05D9FC3B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14:paraId="16AE1CC2" w14:textId="77777777"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14:paraId="3091F03B" w14:textId="77777777"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14:paraId="69B9D249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14:paraId="18C525F8" w14:textId="77777777"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14:paraId="2F323BF1" w14:textId="6DDA7B81" w:rsidR="000F1633" w:rsidRPr="00410ECC" w:rsidRDefault="000F1633" w:rsidP="00277846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ascii="ＭＳ ゴシック" w:hAnsi="ＭＳ ゴシック"/>
          <w:dstrike/>
          <w:color w:val="000000"/>
        </w:rPr>
      </w:pPr>
    </w:p>
    <w:sectPr w:rsidR="000F1633" w:rsidRPr="00410ECC" w:rsidSect="00277846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FFD52" w14:textId="77777777" w:rsidR="00E21E12" w:rsidRDefault="00E21E12">
      <w:r>
        <w:separator/>
      </w:r>
    </w:p>
  </w:endnote>
  <w:endnote w:type="continuationSeparator" w:id="0">
    <w:p w14:paraId="468B8002" w14:textId="77777777" w:rsidR="00E21E12" w:rsidRDefault="00E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F24B6" w14:textId="77777777" w:rsidR="00E21E12" w:rsidRDefault="00E21E12">
      <w:r>
        <w:separator/>
      </w:r>
    </w:p>
  </w:footnote>
  <w:footnote w:type="continuationSeparator" w:id="0">
    <w:p w14:paraId="4BE2AD46" w14:textId="77777777" w:rsidR="00E21E12" w:rsidRDefault="00E2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21D5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D68E9"/>
    <w:rsid w:val="000E4035"/>
    <w:rsid w:val="000E7348"/>
    <w:rsid w:val="000F1633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1B8F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77846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27872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16F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2585"/>
    <w:rsid w:val="005F3010"/>
    <w:rsid w:val="005F4976"/>
    <w:rsid w:val="00604FF8"/>
    <w:rsid w:val="00606947"/>
    <w:rsid w:val="00610CBA"/>
    <w:rsid w:val="006245CA"/>
    <w:rsid w:val="00625224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2C91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0BE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3BF6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3F04"/>
    <w:rsid w:val="00B25392"/>
    <w:rsid w:val="00B31B2C"/>
    <w:rsid w:val="00B31E73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5A0C"/>
    <w:rsid w:val="00B56B08"/>
    <w:rsid w:val="00B5731D"/>
    <w:rsid w:val="00B62050"/>
    <w:rsid w:val="00B636D9"/>
    <w:rsid w:val="00B72C18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03B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AAF"/>
    <w:rsid w:val="00E06CCF"/>
    <w:rsid w:val="00E1141D"/>
    <w:rsid w:val="00E12129"/>
    <w:rsid w:val="00E138A3"/>
    <w:rsid w:val="00E13CDD"/>
    <w:rsid w:val="00E16824"/>
    <w:rsid w:val="00E17B17"/>
    <w:rsid w:val="00E21E12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A4593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EF5BEF"/>
    <w:rsid w:val="00F0636F"/>
    <w:rsid w:val="00F06B8F"/>
    <w:rsid w:val="00F10C9D"/>
    <w:rsid w:val="00F14B2A"/>
    <w:rsid w:val="00F21658"/>
    <w:rsid w:val="00F278FB"/>
    <w:rsid w:val="00F3000D"/>
    <w:rsid w:val="00F31E15"/>
    <w:rsid w:val="00F32958"/>
    <w:rsid w:val="00F34509"/>
    <w:rsid w:val="00F377DD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1849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2016-11-11T07:12:00Z</cp:lastPrinted>
  <dcterms:created xsi:type="dcterms:W3CDTF">2025-01-27T05:15:00Z</dcterms:created>
  <dcterms:modified xsi:type="dcterms:W3CDTF">2025-01-27T05:15:00Z</dcterms:modified>
</cp:coreProperties>
</file>